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54A99" w14:textId="77777777" w:rsidR="004E09C6" w:rsidRDefault="004E09C6" w:rsidP="004E09C6">
      <w:pPr>
        <w:jc w:val="center"/>
      </w:pPr>
      <w:r w:rsidRPr="00886F52">
        <w:rPr>
          <w:rFonts w:ascii="Times New Roman" w:eastAsia="Times New Roman" w:hAnsi="Times New Roman" w:cs="Times New Roman"/>
          <w:noProof/>
          <w:color w:val="0000FF"/>
          <w:kern w:val="0"/>
          <w:sz w:val="24"/>
          <w:szCs w:val="24"/>
          <w:lang w:eastAsia="el-GR"/>
          <w14:ligatures w14:val="none"/>
        </w:rPr>
        <w:drawing>
          <wp:inline distT="0" distB="0" distL="0" distR="0" wp14:anchorId="3DCE3400" wp14:editId="2AADC5A2">
            <wp:extent cx="2637397" cy="1314450"/>
            <wp:effectExtent l="0" t="0" r="0" b="0"/>
            <wp:docPr id="1" name="Εικόνα 1" descr="ΑΛΚΥΟΝΗ | Σύλλογος ΑΜΕΑ Ναυπακτίας και Δωρίδας">
              <a:hlinkClick xmlns:a="http://schemas.openxmlformats.org/drawingml/2006/main" r:id="rId5" tooltip="&quot;ΑΛΚΥΟΝΗ | Σύλλογος ΑΜΕΑ Ναυπακτίας και Δωρίδα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ΛΚΥΟΝΗ | Σύλλογος ΑΜΕΑ Ναυπακτίας και Δωρίδας">
                      <a:hlinkClick r:id="rId5" tooltip="&quot;ΑΛΚΥΟΝΗ | Σύλλογος ΑΜΕΑ Ναυπακτίας και Δωρίδα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785" cy="1317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6B6D1" w14:textId="77777777" w:rsidR="004E09C6" w:rsidRPr="00101E81" w:rsidRDefault="004E09C6" w:rsidP="004E09C6">
      <w:pPr>
        <w:pStyle w:val="Web"/>
        <w:spacing w:before="0" w:beforeAutospacing="0" w:after="0" w:afterAutospacing="0"/>
        <w:jc w:val="center"/>
      </w:pPr>
      <w:r w:rsidRPr="00101E81">
        <w:rPr>
          <w:rFonts w:ascii="Tahoma" w:hAnsi="Tahoma" w:cs="Tahoma"/>
          <w:sz w:val="20"/>
          <w:szCs w:val="20"/>
        </w:rPr>
        <w:t xml:space="preserve">ΣΥΛΛΟΓΟΣ </w:t>
      </w:r>
      <w:proofErr w:type="spellStart"/>
      <w:r w:rsidRPr="00101E81">
        <w:rPr>
          <w:rFonts w:ascii="Tahoma" w:hAnsi="Tahoma" w:cs="Tahoma"/>
          <w:sz w:val="20"/>
          <w:szCs w:val="20"/>
        </w:rPr>
        <w:t>ΑμεΑ</w:t>
      </w:r>
      <w:proofErr w:type="spellEnd"/>
      <w:r w:rsidRPr="00101E81">
        <w:rPr>
          <w:rFonts w:ascii="Tahoma" w:hAnsi="Tahoma" w:cs="Tahoma"/>
          <w:sz w:val="20"/>
          <w:szCs w:val="20"/>
        </w:rPr>
        <w:t>, ΓΟΝΕΩΝ &amp; ΦΙΛΩΝ "ΑΛΚΥΟΝΗ" ΝΑΥΠΑΚΤΙΑΣ ΚΑΙ ΔΩΡΙΔΑΣ</w:t>
      </w:r>
    </w:p>
    <w:p w14:paraId="45806ABC" w14:textId="77777777" w:rsidR="004E09C6" w:rsidRPr="00101E81" w:rsidRDefault="004E09C6" w:rsidP="004E09C6">
      <w:pPr>
        <w:pStyle w:val="Web"/>
        <w:spacing w:before="0" w:beforeAutospacing="0" w:after="0" w:afterAutospacing="0"/>
        <w:jc w:val="center"/>
      </w:pPr>
      <w:r w:rsidRPr="00101E81">
        <w:rPr>
          <w:rFonts w:ascii="Tahoma" w:hAnsi="Tahoma" w:cs="Tahoma"/>
          <w:sz w:val="20"/>
          <w:szCs w:val="20"/>
        </w:rPr>
        <w:t>ΤΗΛΕΦΩΝΟ ΕΠΙΚΟΙΝΩΝΙΑΣ: 26340 27313</w:t>
      </w:r>
    </w:p>
    <w:p w14:paraId="6A8B7D0B" w14:textId="77777777" w:rsidR="004E09C6" w:rsidRDefault="004E09C6" w:rsidP="004E09C6">
      <w:pPr>
        <w:pStyle w:val="Web"/>
        <w:spacing w:before="0" w:beforeAutospacing="0" w:after="0" w:afterAutospacing="0"/>
        <w:jc w:val="center"/>
      </w:pPr>
      <w:hyperlink r:id="rId7" w:tgtFrame="_blank" w:history="1">
        <w:r w:rsidRPr="00101E81">
          <w:rPr>
            <w:rStyle w:val="-"/>
            <w:rFonts w:ascii="Tahoma" w:eastAsiaTheme="majorEastAsia" w:hAnsi="Tahoma" w:cs="Tahoma"/>
            <w:sz w:val="20"/>
            <w:szCs w:val="20"/>
          </w:rPr>
          <w:t>http://www.alkyoni-amea.gr/</w:t>
        </w:r>
      </w:hyperlink>
    </w:p>
    <w:p w14:paraId="576FFDC1" w14:textId="77777777" w:rsidR="004E09C6" w:rsidRDefault="004E09C6"/>
    <w:p w14:paraId="762A524D" w14:textId="77777777" w:rsidR="004E09C6" w:rsidRDefault="004E09C6"/>
    <w:p w14:paraId="4BF8FA00" w14:textId="314DB51E" w:rsidR="004E09C6" w:rsidRPr="004E09C6" w:rsidRDefault="004E09C6" w:rsidP="004E09C6">
      <w:pPr>
        <w:jc w:val="center"/>
        <w:rPr>
          <w:b/>
          <w:bCs/>
        </w:rPr>
      </w:pPr>
    </w:p>
    <w:p w14:paraId="701E5B50" w14:textId="39E6A0C4" w:rsidR="004E09C6" w:rsidRPr="004E09C6" w:rsidRDefault="004E09C6" w:rsidP="004E09C6">
      <w:pPr>
        <w:rPr>
          <w:b/>
          <w:bCs/>
        </w:rPr>
      </w:pPr>
      <w:r w:rsidRPr="004E09C6">
        <w:rPr>
          <w:b/>
          <w:bCs/>
        </w:rPr>
        <w:t xml:space="preserve">ΕΡΓΟ: </w:t>
      </w:r>
      <w:r w:rsidRPr="004E09C6">
        <w:rPr>
          <w:b/>
          <w:bCs/>
          <w:lang w:val="en-US"/>
        </w:rPr>
        <w:t>A</w:t>
      </w:r>
      <w:r w:rsidRPr="004E09C6">
        <w:rPr>
          <w:b/>
          <w:bCs/>
        </w:rPr>
        <w:t>ΠΟΠΕΡΑΤΩΣΗ ΚΑΙ ΔΙΑΡΡΥΘΜΙΣΕΙΣ ΥΦΙΣΤΑΜΕΝΟΥ ΔΙΩΡΟΦΟΥ ΚΤΙΡΙΟΥ</w:t>
      </w:r>
    </w:p>
    <w:p w14:paraId="58034D2F" w14:textId="08CD0D77" w:rsidR="004E09C6" w:rsidRPr="004E09C6" w:rsidRDefault="004E09C6" w:rsidP="004E09C6">
      <w:pPr>
        <w:rPr>
          <w:b/>
          <w:bCs/>
        </w:rPr>
      </w:pPr>
      <w:r w:rsidRPr="004E09C6">
        <w:rPr>
          <w:b/>
          <w:bCs/>
        </w:rPr>
        <w:t>ΘΕΣΗ</w:t>
      </w:r>
      <w:r w:rsidRPr="004E09C6">
        <w:rPr>
          <w:b/>
          <w:bCs/>
          <w:lang w:val="en-US"/>
        </w:rPr>
        <w:t xml:space="preserve">: </w:t>
      </w:r>
      <w:r w:rsidRPr="004E09C6">
        <w:rPr>
          <w:b/>
          <w:bCs/>
        </w:rPr>
        <w:t>ΠΑΛΑΙΟΠΑΝΑΓΙΑ ΝΑΥΠΑΚΤΟΥ</w:t>
      </w:r>
    </w:p>
    <w:p w14:paraId="123975EB" w14:textId="77777777" w:rsidR="004E09C6" w:rsidRDefault="004E09C6" w:rsidP="004E09C6">
      <w:pPr>
        <w:rPr>
          <w:b/>
          <w:bCs/>
        </w:rPr>
      </w:pPr>
    </w:p>
    <w:p w14:paraId="6FD488CA" w14:textId="4790AFE8" w:rsidR="004E09C6" w:rsidRDefault="004E09C6" w:rsidP="004E09C6">
      <w:pPr>
        <w:jc w:val="center"/>
        <w:rPr>
          <w:b/>
          <w:bCs/>
        </w:rPr>
      </w:pPr>
      <w:r w:rsidRPr="004E09C6">
        <w:rPr>
          <w:b/>
          <w:bCs/>
        </w:rPr>
        <w:t xml:space="preserve">ΠΡΟΜΕΤΡΗΣΗ </w:t>
      </w:r>
    </w:p>
    <w:p w14:paraId="3B7FD2D4" w14:textId="77777777" w:rsidR="004E09C6" w:rsidRPr="004E09C6" w:rsidRDefault="004E09C6" w:rsidP="004E09C6">
      <w:r w:rsidRPr="004E09C6">
        <w:t>Στο παραπάνω έργο προβλέπονται:</w:t>
      </w:r>
    </w:p>
    <w:p w14:paraId="220B2800" w14:textId="1A3EA97B" w:rsidR="004E09C6" w:rsidRDefault="004E09C6" w:rsidP="004E09C6">
      <w:pPr>
        <w:pStyle w:val="a6"/>
        <w:numPr>
          <w:ilvl w:val="0"/>
          <w:numId w:val="1"/>
        </w:numPr>
      </w:pPr>
      <w:r>
        <w:rPr>
          <w:lang w:val="en-US"/>
        </w:rPr>
        <w:t>E</w:t>
      </w:r>
      <w:proofErr w:type="spellStart"/>
      <w:r w:rsidRPr="004E09C6">
        <w:t>πιστρώσεις</w:t>
      </w:r>
      <w:proofErr w:type="spellEnd"/>
      <w:r w:rsidRPr="004E09C6">
        <w:t xml:space="preserve"> δαπέδων από κεραμικά πλακίδια διαστάσεων 60</w:t>
      </w:r>
      <w:r w:rsidRPr="004E09C6">
        <w:rPr>
          <w:lang w:val="en-US"/>
        </w:rPr>
        <w:t>x</w:t>
      </w:r>
      <w:r w:rsidRPr="004E09C6">
        <w:t>120</w:t>
      </w:r>
      <w:r>
        <w:t xml:space="preserve"> συνολικής επιφανείας </w:t>
      </w:r>
      <w:r w:rsidRPr="004E09C6">
        <w:rPr>
          <w:b/>
          <w:bCs/>
        </w:rPr>
        <w:t>Ε = 500 τ.μ.</w:t>
      </w:r>
      <w:r w:rsidRPr="004E09C6">
        <w:t xml:space="preserve"> </w:t>
      </w:r>
    </w:p>
    <w:p w14:paraId="3567C580" w14:textId="3BE6F920" w:rsidR="004E09C6" w:rsidRPr="004E09C6" w:rsidRDefault="004E09C6" w:rsidP="004E09C6">
      <w:pPr>
        <w:pStyle w:val="a6"/>
        <w:numPr>
          <w:ilvl w:val="0"/>
          <w:numId w:val="1"/>
        </w:numPr>
      </w:pPr>
      <w:r>
        <w:t xml:space="preserve">Επενδύσεις τοίχων λουτρών – </w:t>
      </w:r>
      <w:proofErr w:type="spellStart"/>
      <w:r w:rsidRPr="004E09C6">
        <w:rPr>
          <w:lang w:val="en-US"/>
        </w:rPr>
        <w:t>wc</w:t>
      </w:r>
      <w:proofErr w:type="spellEnd"/>
      <w:r>
        <w:t xml:space="preserve"> με </w:t>
      </w:r>
      <w:r w:rsidRPr="004E09C6">
        <w:t>κεραμικά πλακίδια διαστάσεων 60</w:t>
      </w:r>
      <w:r w:rsidRPr="004E09C6">
        <w:rPr>
          <w:lang w:val="en-US"/>
        </w:rPr>
        <w:t>x</w:t>
      </w:r>
      <w:r w:rsidRPr="004E09C6">
        <w:t>120</w:t>
      </w:r>
      <w:r>
        <w:t xml:space="preserve"> συνολικής επιφανείας </w:t>
      </w:r>
      <w:r w:rsidRPr="004E09C6">
        <w:rPr>
          <w:b/>
          <w:bCs/>
        </w:rPr>
        <w:t xml:space="preserve">Ε = </w:t>
      </w:r>
      <w:r w:rsidRPr="004E09C6">
        <w:rPr>
          <w:b/>
          <w:bCs/>
        </w:rPr>
        <w:t>150</w:t>
      </w:r>
      <w:r w:rsidRPr="004E09C6">
        <w:rPr>
          <w:b/>
          <w:bCs/>
        </w:rPr>
        <w:t xml:space="preserve"> τ.μ.</w:t>
      </w:r>
      <w:r w:rsidRPr="004E09C6">
        <w:t xml:space="preserve"> </w:t>
      </w:r>
    </w:p>
    <w:p w14:paraId="0C34A13D" w14:textId="5773A0B3" w:rsidR="004E09C6" w:rsidRPr="004E09C6" w:rsidRDefault="004E09C6" w:rsidP="004E09C6">
      <w:pPr>
        <w:pStyle w:val="a6"/>
        <w:numPr>
          <w:ilvl w:val="0"/>
          <w:numId w:val="1"/>
        </w:numPr>
      </w:pPr>
      <w:r>
        <w:rPr>
          <w:lang w:val="en-US"/>
        </w:rPr>
        <w:t>K</w:t>
      </w:r>
      <w:proofErr w:type="spellStart"/>
      <w:r>
        <w:t>ατασκευή</w:t>
      </w:r>
      <w:proofErr w:type="spellEnd"/>
      <w:r>
        <w:t xml:space="preserve"> ψευδοροφής από γυψοσανίδα συνολικής επιφανείας </w:t>
      </w:r>
      <w:r w:rsidRPr="004E09C6">
        <w:rPr>
          <w:b/>
          <w:bCs/>
        </w:rPr>
        <w:t>Ε = 500 τ.μ.</w:t>
      </w:r>
    </w:p>
    <w:p w14:paraId="45BA1348" w14:textId="5373D5A6" w:rsidR="004E09C6" w:rsidRPr="00707AB9" w:rsidRDefault="004E09C6" w:rsidP="004E09C6">
      <w:pPr>
        <w:pStyle w:val="a6"/>
        <w:numPr>
          <w:ilvl w:val="0"/>
          <w:numId w:val="1"/>
        </w:numPr>
      </w:pPr>
      <w:r w:rsidRPr="00707AB9">
        <w:t xml:space="preserve">Επενδύσεις τοίχων με γυψοσανίδας μονής όψης, συνολικής επιφανείας </w:t>
      </w:r>
      <w:r w:rsidRPr="00707AB9">
        <w:rPr>
          <w:b/>
          <w:bCs/>
        </w:rPr>
        <w:t>Ε = 250 τ.μ.</w:t>
      </w:r>
    </w:p>
    <w:p w14:paraId="076242EF" w14:textId="6483D57E" w:rsidR="004E09C6" w:rsidRPr="00707AB9" w:rsidRDefault="004E09C6" w:rsidP="004E09C6">
      <w:pPr>
        <w:pStyle w:val="a6"/>
        <w:numPr>
          <w:ilvl w:val="0"/>
          <w:numId w:val="1"/>
        </w:numPr>
      </w:pPr>
      <w:r w:rsidRPr="00707AB9">
        <w:t xml:space="preserve">Εσωτερικά χωρίσματα με γυψοσανίδα, συνολικής επιφανείας </w:t>
      </w:r>
      <w:r w:rsidRPr="00707AB9">
        <w:rPr>
          <w:b/>
          <w:bCs/>
        </w:rPr>
        <w:t>Ε = 120 τ.μ.</w:t>
      </w:r>
    </w:p>
    <w:p w14:paraId="594CC0E2" w14:textId="26D90955" w:rsidR="004E09C6" w:rsidRPr="00707AB9" w:rsidRDefault="004E09C6" w:rsidP="004E09C6">
      <w:pPr>
        <w:pStyle w:val="a6"/>
        <w:numPr>
          <w:ilvl w:val="0"/>
          <w:numId w:val="1"/>
        </w:numPr>
      </w:pPr>
      <w:r w:rsidRPr="00707AB9">
        <w:t xml:space="preserve">Εσωτερικά χωρίσματα με </w:t>
      </w:r>
      <w:proofErr w:type="spellStart"/>
      <w:r w:rsidRPr="00707AB9">
        <w:t>ινοσανίδα</w:t>
      </w:r>
      <w:proofErr w:type="spellEnd"/>
      <w:r w:rsidRPr="00707AB9">
        <w:t xml:space="preserve">, συνολικής επιφανείας </w:t>
      </w:r>
      <w:r w:rsidRPr="00707AB9">
        <w:rPr>
          <w:b/>
          <w:bCs/>
        </w:rPr>
        <w:t>Ε = 80 τ.μ</w:t>
      </w:r>
      <w:r w:rsidRPr="00707AB9">
        <w:t>.</w:t>
      </w:r>
    </w:p>
    <w:p w14:paraId="32C4F384" w14:textId="2B09D64B" w:rsidR="004E09C6" w:rsidRDefault="004E09C6" w:rsidP="004E09C6">
      <w:pPr>
        <w:pStyle w:val="a6"/>
        <w:numPr>
          <w:ilvl w:val="0"/>
          <w:numId w:val="1"/>
        </w:numPr>
      </w:pPr>
      <w:r w:rsidRPr="00707AB9">
        <w:t>Πλήρης υδραυλική εγκατάσταση (ύδρευση – αποχέτευση) , δέκα (10) λουτ</w:t>
      </w:r>
      <w:r w:rsidR="009905D1">
        <w:t>ρ</w:t>
      </w:r>
      <w:r w:rsidRPr="00707AB9">
        <w:t xml:space="preserve">ών – </w:t>
      </w:r>
      <w:proofErr w:type="spellStart"/>
      <w:r w:rsidRPr="00707AB9">
        <w:rPr>
          <w:lang w:val="en-US"/>
        </w:rPr>
        <w:t>wc</w:t>
      </w:r>
      <w:proofErr w:type="spellEnd"/>
      <w:r w:rsidRPr="00707AB9">
        <w:t xml:space="preserve"> και δύο (2) </w:t>
      </w:r>
      <w:r w:rsidR="00707AB9" w:rsidRPr="00707AB9">
        <w:t>κουζίνες-παρασκευαστήρια</w:t>
      </w:r>
      <w:r w:rsidR="00707AB9">
        <w:t>,</w:t>
      </w:r>
    </w:p>
    <w:p w14:paraId="75B7AC9C" w14:textId="56249334" w:rsidR="00707AB9" w:rsidRDefault="00707AB9" w:rsidP="004E09C6">
      <w:pPr>
        <w:pStyle w:val="a6"/>
        <w:numPr>
          <w:ilvl w:val="0"/>
          <w:numId w:val="1"/>
        </w:numPr>
      </w:pPr>
      <w:r>
        <w:t xml:space="preserve">Προμήθεια και εγκατάσταση εξοπλισμού λουτρού και </w:t>
      </w:r>
      <w:proofErr w:type="spellStart"/>
      <w:r>
        <w:rPr>
          <w:lang w:val="en-US"/>
        </w:rPr>
        <w:t>wc</w:t>
      </w:r>
      <w:proofErr w:type="spellEnd"/>
      <w:r>
        <w:t xml:space="preserve"> με είδη υγιεινής, μπαταρίας κ.α. </w:t>
      </w:r>
    </w:p>
    <w:p w14:paraId="5366E949" w14:textId="19C437D3" w:rsidR="00707AB9" w:rsidRDefault="00707AB9" w:rsidP="004E09C6">
      <w:pPr>
        <w:pStyle w:val="a6"/>
        <w:numPr>
          <w:ilvl w:val="0"/>
          <w:numId w:val="1"/>
        </w:numPr>
      </w:pPr>
      <w:r>
        <w:t xml:space="preserve">Προμήθεια και τοποθέτηση </w:t>
      </w:r>
      <w:r w:rsidR="0025791C">
        <w:t>είκοσι</w:t>
      </w:r>
      <w:r>
        <w:t xml:space="preserve"> έξι (26) εσωτερικών θυρών (</w:t>
      </w:r>
      <w:proofErr w:type="spellStart"/>
      <w:r>
        <w:t>πρεσσαριστές</w:t>
      </w:r>
      <w:proofErr w:type="spellEnd"/>
      <w:r>
        <w:t xml:space="preserve"> ή </w:t>
      </w:r>
      <w:r>
        <w:rPr>
          <w:lang w:val="en-US"/>
        </w:rPr>
        <w:t>laminate</w:t>
      </w:r>
      <w:r w:rsidRPr="00707AB9">
        <w:t xml:space="preserve">) </w:t>
      </w:r>
      <w:r>
        <w:t xml:space="preserve">πλήρης με κάσσα </w:t>
      </w:r>
      <w:r w:rsidR="0025791C">
        <w:t xml:space="preserve">δρομική </w:t>
      </w:r>
      <w:r>
        <w:t>έως 13</w:t>
      </w:r>
      <w:r>
        <w:rPr>
          <w:lang w:val="en-US"/>
        </w:rPr>
        <w:t>cm</w:t>
      </w:r>
      <w:r w:rsidR="0025791C">
        <w:t>,</w:t>
      </w:r>
    </w:p>
    <w:p w14:paraId="73B7BCB7" w14:textId="6AD04071" w:rsidR="0025791C" w:rsidRDefault="0025791C" w:rsidP="004E09C6">
      <w:pPr>
        <w:pStyle w:val="a6"/>
        <w:numPr>
          <w:ilvl w:val="0"/>
          <w:numId w:val="1"/>
        </w:numPr>
        <w:rPr>
          <w:b/>
          <w:bCs/>
        </w:rPr>
      </w:pPr>
      <w:r>
        <w:t>Χρωματισμοί εσωτερικών επιφανειών (</w:t>
      </w:r>
      <w:proofErr w:type="spellStart"/>
      <w:r>
        <w:t>σπατουλαριστά</w:t>
      </w:r>
      <w:proofErr w:type="spellEnd"/>
      <w:r>
        <w:t xml:space="preserve">), γυψοσανίδας τοίχων και οροφής, συνολικής επιφανείας </w:t>
      </w:r>
      <w:r w:rsidRPr="0025791C">
        <w:rPr>
          <w:b/>
          <w:bCs/>
        </w:rPr>
        <w:t>Ε = 1400 τ.μ.</w:t>
      </w:r>
    </w:p>
    <w:p w14:paraId="411A3782" w14:textId="12C2B31E" w:rsidR="0025791C" w:rsidRDefault="0025791C" w:rsidP="004E09C6">
      <w:pPr>
        <w:pStyle w:val="a6"/>
        <w:numPr>
          <w:ilvl w:val="0"/>
          <w:numId w:val="1"/>
        </w:numPr>
      </w:pPr>
      <w:r w:rsidRPr="0025791C">
        <w:t>Πλήρης ηλεκτρική εγκατάσταση (ισχυρών ρευμάτων) με 2 ηλεκτρικούς πίνακες, σύμφωνα με την ηλεκτρική μελέτη και τις προδιαγραφές</w:t>
      </w:r>
    </w:p>
    <w:p w14:paraId="2B7F5A4A" w14:textId="1BD324A7" w:rsidR="0025791C" w:rsidRPr="007956A6" w:rsidRDefault="0025791C" w:rsidP="004E09C6">
      <w:pPr>
        <w:pStyle w:val="a6"/>
        <w:numPr>
          <w:ilvl w:val="0"/>
          <w:numId w:val="1"/>
        </w:numPr>
      </w:pPr>
      <w:r>
        <w:t xml:space="preserve">Σύστημα κλιματισμού-θέρμανσης, </w:t>
      </w:r>
      <w:r>
        <w:rPr>
          <w:lang w:val="en-US"/>
        </w:rPr>
        <w:t>VRV</w:t>
      </w:r>
      <w:r>
        <w:t xml:space="preserve"> (αέρος – αέρος) 32-40</w:t>
      </w:r>
      <w:r>
        <w:rPr>
          <w:lang w:val="en-US"/>
        </w:rPr>
        <w:t>kw</w:t>
      </w:r>
    </w:p>
    <w:p w14:paraId="2EE437DF" w14:textId="41FC95FE" w:rsidR="004E09C6" w:rsidRPr="004E09C6" w:rsidRDefault="007956A6" w:rsidP="004E09C6">
      <w:pPr>
        <w:pStyle w:val="a6"/>
        <w:numPr>
          <w:ilvl w:val="0"/>
          <w:numId w:val="1"/>
        </w:numPr>
      </w:pPr>
      <w:r>
        <w:t>Πλήρης δίκτυο ενεργητικής πυρασφάλειας, σύμφωνα με την εγκεκριμένη μελέτη.</w:t>
      </w:r>
    </w:p>
    <w:p w14:paraId="12FA5206" w14:textId="77777777" w:rsidR="004E09C6" w:rsidRPr="004E09C6" w:rsidRDefault="004E09C6" w:rsidP="004E09C6"/>
    <w:p w14:paraId="2086D636" w14:textId="77777777" w:rsidR="004E09C6" w:rsidRPr="004E09C6" w:rsidRDefault="004E09C6" w:rsidP="004E09C6">
      <w:pPr>
        <w:rPr>
          <w:b/>
          <w:bCs/>
        </w:rPr>
      </w:pPr>
    </w:p>
    <w:sectPr w:rsidR="004E09C6" w:rsidRPr="004E09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65C39"/>
    <w:multiLevelType w:val="hybridMultilevel"/>
    <w:tmpl w:val="E774CAE6"/>
    <w:lvl w:ilvl="0" w:tplc="651A2B6A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004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9C6"/>
    <w:rsid w:val="0012081A"/>
    <w:rsid w:val="0025791C"/>
    <w:rsid w:val="004E09C6"/>
    <w:rsid w:val="005E2AB1"/>
    <w:rsid w:val="00707AB9"/>
    <w:rsid w:val="00725084"/>
    <w:rsid w:val="007956A6"/>
    <w:rsid w:val="0099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9C46F"/>
  <w15:chartTrackingRefBased/>
  <w15:docId w15:val="{9EC86A68-7F6A-44AC-AEA9-FF32F5F6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E0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E0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E09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E0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E09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E0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E0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E0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E0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E09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E09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E09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E09C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E09C6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E09C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E09C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E09C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E09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E0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E0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E0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E0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E0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E09C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E09C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E09C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E09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E09C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E09C6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4E0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-">
    <w:name w:val="Hyperlink"/>
    <w:basedOn w:val="a0"/>
    <w:uiPriority w:val="99"/>
    <w:unhideWhenUsed/>
    <w:rsid w:val="004E09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lkyoni-amea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alkyoni-amea.g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2025-11-27T15:04:00Z</dcterms:created>
  <dcterms:modified xsi:type="dcterms:W3CDTF">2025-11-27T15:04:00Z</dcterms:modified>
</cp:coreProperties>
</file>